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18" w:lineRule="atLeas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附件4</w:t>
      </w:r>
    </w:p>
    <w:p>
      <w:pPr>
        <w:tabs>
          <w:tab w:val="left" w:pos="630"/>
        </w:tabs>
        <w:ind w:firstLine="750" w:firstLineChars="25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2018-2019教师科研创作成果统计一览表（XX部门）</w:t>
      </w:r>
    </w:p>
    <w:tbl>
      <w:tblPr>
        <w:tblStyle w:val="4"/>
        <w:tblpPr w:leftFromText="180" w:rightFromText="180" w:vertAnchor="text" w:horzAnchor="page" w:tblpX="1414" w:tblpY="357"/>
        <w:tblOverlap w:val="never"/>
        <w:tblW w:w="98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"/>
        <w:gridCol w:w="374"/>
        <w:gridCol w:w="771"/>
        <w:gridCol w:w="812"/>
        <w:gridCol w:w="850"/>
        <w:gridCol w:w="1078"/>
        <w:gridCol w:w="1032"/>
        <w:gridCol w:w="808"/>
        <w:gridCol w:w="495"/>
        <w:gridCol w:w="558"/>
        <w:gridCol w:w="944"/>
        <w:gridCol w:w="944"/>
        <w:gridCol w:w="9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作者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成果形式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成果名称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承担任务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出版、发表、获奖、展播情况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出版、发表、获奖、展播时间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获奖证书颁发单位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级别初审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科研处复核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01" w:hanging="201" w:hangingChars="1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奖励金额（元）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01" w:hanging="201" w:hangingChars="100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奖励总额（元）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 xml:space="preserve">                                                                                        注：1.成果形式包括，论文、教材、著作、专利、研究报告、创作、获奖；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>2.承担任务一栏，若涉及多人成果，要写清自己承担的具体任务和职务，著作和教材要注明承担字数和总字数；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>3.出版、发表、获奖、展播情况一栏，出版、发表、展播填写相应单位，获奖填写获奖名称；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>4.级别一栏，若认定不了的部分空下不填；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>5.奖励金额、奖励总额两栏由科研处填写；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0"/>
          <w:lang w:bidi="ar"/>
        </w:rPr>
        <w:t>6.备注一栏可标注存在问题和补充说明。</w:t>
      </w: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</w:p>
    <w:p>
      <w:pPr>
        <w:widowControl/>
        <w:ind w:firstLine="401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0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20B4"/>
    <w:rsid w:val="3A8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2019-10-11T03:40:00Z</dcterms:created>
  <dc:creator>7⃣️</dc:creator>
  <cp:lastModifiedBy>7⃣️</cp:lastModifiedBy>
  <dcterms:modified xsi:type="dcterms:W3CDTF">2019-10-11T03:40:45Z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